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94" w:rsidRPr="00BC78BA" w:rsidRDefault="00575A94" w:rsidP="00575A94">
      <w:pPr>
        <w:pStyle w:val="Balk1"/>
        <w:numPr>
          <w:ilvl w:val="0"/>
          <w:numId w:val="5"/>
        </w:numPr>
        <w:rPr>
          <w:b/>
          <w:bCs/>
          <w:color w:val="auto"/>
          <w:sz w:val="22"/>
          <w:u w:val="none"/>
        </w:rPr>
      </w:pPr>
      <w:bookmarkStart w:id="0" w:name="_Toc254964910"/>
      <w:r w:rsidRPr="00BC78BA">
        <w:rPr>
          <w:b/>
          <w:bCs/>
          <w:color w:val="auto"/>
          <w:sz w:val="22"/>
          <w:u w:val="none"/>
        </w:rPr>
        <w:t>YAZIM KURALLARI</w:t>
      </w:r>
      <w:bookmarkEnd w:id="0"/>
    </w:p>
    <w:p w:rsidR="00575A94" w:rsidRDefault="00575A94" w:rsidP="00575A94">
      <w:pPr>
        <w:ind w:left="708"/>
        <w:jc w:val="both"/>
        <w:rPr>
          <w:b/>
        </w:rPr>
      </w:pPr>
    </w:p>
    <w:p w:rsidR="00575A94" w:rsidRDefault="00575A94" w:rsidP="00575A94">
      <w:pPr>
        <w:autoSpaceDE w:val="0"/>
        <w:autoSpaceDN w:val="0"/>
        <w:ind w:firstLine="708"/>
        <w:jc w:val="both"/>
      </w:pPr>
      <w:r w:rsidRPr="005A5448">
        <w:t>Yazım kuralları</w:t>
      </w:r>
      <w:r>
        <w:t xml:space="preserve"> </w:t>
      </w:r>
      <w:r w:rsidRPr="005A5448">
        <w:t>içerik ve biçimsel özellikler</w:t>
      </w:r>
      <w:r>
        <w:t>den oluş</w:t>
      </w:r>
      <w:r w:rsidRPr="005A5448">
        <w:t>maktadır.</w:t>
      </w:r>
      <w:r>
        <w:t xml:space="preserve"> Ç</w:t>
      </w:r>
      <w:r w:rsidRPr="00C310E8">
        <w:t>alışmalar</w:t>
      </w:r>
      <w:r>
        <w:t xml:space="preserve">, </w:t>
      </w:r>
      <w:r w:rsidRPr="00C310E8">
        <w:t>belli bir pla</w:t>
      </w:r>
      <w:r>
        <w:t>n dâhilinde giriş (konu, çalışmanın gerekliliği</w:t>
      </w:r>
      <w:r w:rsidRPr="00C310E8">
        <w:t>, amaç, yön</w:t>
      </w:r>
      <w:r>
        <w:t>tem), araştırma metni, bulgular ve</w:t>
      </w:r>
      <w:r w:rsidRPr="00C310E8">
        <w:t xml:space="preserve"> </w:t>
      </w:r>
      <w:r>
        <w:t xml:space="preserve">değerlendirme, </w:t>
      </w:r>
      <w:r w:rsidRPr="00C310E8">
        <w:t xml:space="preserve">sonuçlar ve öneriler </w:t>
      </w:r>
      <w:r>
        <w:t xml:space="preserve">şeklinde </w:t>
      </w:r>
      <w:r w:rsidRPr="00C310E8">
        <w:t xml:space="preserve">belirli bir plan dâhilinde </w:t>
      </w:r>
      <w:r>
        <w:t>hazırlanır</w:t>
      </w:r>
      <w:r w:rsidRPr="00C310E8">
        <w:t>.</w:t>
      </w:r>
    </w:p>
    <w:p w:rsidR="00575A94" w:rsidRDefault="00575A94" w:rsidP="00575A94">
      <w:pPr>
        <w:ind w:firstLine="708"/>
        <w:jc w:val="both"/>
      </w:pPr>
    </w:p>
    <w:p w:rsidR="00575A94" w:rsidRPr="005A5448" w:rsidRDefault="00575A94" w:rsidP="00575A94">
      <w:pPr>
        <w:ind w:left="708"/>
        <w:jc w:val="both"/>
        <w:rPr>
          <w:b/>
        </w:rPr>
      </w:pPr>
      <w:r>
        <w:rPr>
          <w:b/>
        </w:rPr>
        <w:t xml:space="preserve">5. </w:t>
      </w:r>
      <w:r w:rsidRPr="005A5448">
        <w:rPr>
          <w:b/>
        </w:rPr>
        <w:t>1</w:t>
      </w:r>
      <w:r>
        <w:rPr>
          <w:b/>
        </w:rPr>
        <w:t>.</w:t>
      </w:r>
      <w:r w:rsidRPr="005A5448">
        <w:rPr>
          <w:b/>
        </w:rPr>
        <w:t xml:space="preserve"> İçerik Özellikleri</w:t>
      </w:r>
    </w:p>
    <w:p w:rsidR="00575A94" w:rsidRDefault="00575A94" w:rsidP="00575A94">
      <w:pPr>
        <w:ind w:firstLine="708"/>
        <w:jc w:val="both"/>
      </w:pPr>
    </w:p>
    <w:p w:rsidR="00575A94" w:rsidRDefault="00575A94" w:rsidP="00575A94">
      <w:pPr>
        <w:ind w:firstLine="708"/>
        <w:jc w:val="both"/>
      </w:pPr>
      <w:r>
        <w:t>Dergide yayınlanacak çalışmalar; araştırma ve kuramsal çalışma</w:t>
      </w:r>
      <w:r w:rsidRPr="00595087">
        <w:t>lar</w:t>
      </w:r>
      <w:r>
        <w:t xml:space="preserve">, araştırma notları, konferans notları </w:t>
      </w:r>
      <w:r w:rsidRPr="00C310E8">
        <w:t>v</w:t>
      </w:r>
      <w:r>
        <w:t xml:space="preserve">b.den oluşur. </w:t>
      </w:r>
    </w:p>
    <w:p w:rsidR="00575A94" w:rsidRPr="005A5448" w:rsidRDefault="00575A94" w:rsidP="00575A94">
      <w:pPr>
        <w:ind w:firstLine="708"/>
        <w:jc w:val="both"/>
      </w:pPr>
    </w:p>
    <w:p w:rsidR="00575A94" w:rsidRDefault="00575A94" w:rsidP="00575A94">
      <w:pPr>
        <w:ind w:firstLine="708"/>
        <w:jc w:val="both"/>
        <w:rPr>
          <w:b/>
        </w:rPr>
      </w:pPr>
      <w:r>
        <w:rPr>
          <w:b/>
        </w:rPr>
        <w:t>5. 1. 1. Araştırma Çalışmaları</w:t>
      </w:r>
    </w:p>
    <w:p w:rsidR="00575A94" w:rsidRPr="00087CC6" w:rsidRDefault="00575A94" w:rsidP="00575A94">
      <w:pPr>
        <w:jc w:val="both"/>
        <w:rPr>
          <w:color w:val="000000"/>
        </w:rPr>
      </w:pPr>
    </w:p>
    <w:p w:rsidR="00575A94" w:rsidRDefault="00575A94" w:rsidP="00575A9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Çalışma konusu </w:t>
      </w:r>
      <w:r w:rsidRPr="00087CC6">
        <w:rPr>
          <w:color w:val="000000"/>
        </w:rPr>
        <w:t xml:space="preserve">hakkında bilimsel veri toplama teknikleri ile belirlenen evrenden veri toplanarak hazırlanan çalışmalardır. </w:t>
      </w:r>
    </w:p>
    <w:p w:rsidR="00575A94" w:rsidRPr="004803E3" w:rsidRDefault="00575A94" w:rsidP="00575A94">
      <w:pPr>
        <w:ind w:firstLine="708"/>
        <w:jc w:val="both"/>
        <w:rPr>
          <w:color w:val="000000"/>
        </w:rPr>
      </w:pPr>
    </w:p>
    <w:p w:rsidR="00575A94" w:rsidRPr="004803E3" w:rsidRDefault="00575A94" w:rsidP="00575A94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5. </w:t>
      </w:r>
      <w:r w:rsidRPr="004803E3">
        <w:rPr>
          <w:b/>
          <w:color w:val="000000"/>
        </w:rPr>
        <w:t>1.</w:t>
      </w:r>
      <w:r>
        <w:rPr>
          <w:b/>
          <w:color w:val="000000"/>
        </w:rPr>
        <w:t xml:space="preserve"> </w:t>
      </w:r>
      <w:r w:rsidRPr="004803E3">
        <w:rPr>
          <w:b/>
          <w:color w:val="000000"/>
        </w:rPr>
        <w:t>2</w:t>
      </w:r>
      <w:r>
        <w:rPr>
          <w:b/>
          <w:color w:val="000000"/>
        </w:rPr>
        <w:t>.</w:t>
      </w:r>
      <w:r w:rsidRPr="004803E3">
        <w:rPr>
          <w:b/>
          <w:color w:val="000000"/>
        </w:rPr>
        <w:t xml:space="preserve"> Kuramsal </w:t>
      </w:r>
      <w:r>
        <w:rPr>
          <w:b/>
          <w:color w:val="000000"/>
        </w:rPr>
        <w:t>Çalışma</w:t>
      </w:r>
      <w:r w:rsidRPr="004803E3">
        <w:rPr>
          <w:b/>
          <w:color w:val="000000"/>
        </w:rPr>
        <w:t>lar</w:t>
      </w:r>
    </w:p>
    <w:p w:rsidR="00575A94" w:rsidRPr="004803E3" w:rsidRDefault="00575A94" w:rsidP="00575A94">
      <w:pPr>
        <w:ind w:firstLine="708"/>
        <w:jc w:val="both"/>
        <w:rPr>
          <w:color w:val="000000"/>
        </w:rPr>
      </w:pPr>
    </w:p>
    <w:p w:rsidR="00575A94" w:rsidRDefault="00575A94" w:rsidP="00575A94">
      <w:pPr>
        <w:ind w:firstLine="708"/>
        <w:jc w:val="both"/>
        <w:rPr>
          <w:color w:val="000000"/>
        </w:rPr>
      </w:pPr>
      <w:r w:rsidRPr="004803E3">
        <w:rPr>
          <w:color w:val="000000"/>
        </w:rPr>
        <w:t xml:space="preserve">Çalışma konusu hakkında yazılmış </w:t>
      </w:r>
      <w:proofErr w:type="gramStart"/>
      <w:r w:rsidRPr="004803E3">
        <w:rPr>
          <w:color w:val="000000"/>
        </w:rPr>
        <w:t>literatür</w:t>
      </w:r>
      <w:proofErr w:type="gramEnd"/>
      <w:r w:rsidRPr="004803E3">
        <w:rPr>
          <w:color w:val="000000"/>
        </w:rPr>
        <w:t xml:space="preserve"> tartışılarak uygulayıcılara öneriler sunan çalışmalardır. Bu çalışmalarda sonuç ve öneriler kısmı önemlidir.</w:t>
      </w:r>
    </w:p>
    <w:p w:rsidR="00575A94" w:rsidRDefault="00575A94" w:rsidP="00575A94">
      <w:pPr>
        <w:jc w:val="both"/>
        <w:rPr>
          <w:b/>
        </w:rPr>
      </w:pPr>
    </w:p>
    <w:p w:rsidR="00575A94" w:rsidRDefault="00575A94" w:rsidP="00575A94">
      <w:pPr>
        <w:ind w:firstLine="708"/>
        <w:jc w:val="both"/>
        <w:rPr>
          <w:b/>
        </w:rPr>
      </w:pPr>
      <w:r>
        <w:rPr>
          <w:b/>
        </w:rPr>
        <w:t>5. 1. 3. Araştırma Notları</w:t>
      </w:r>
    </w:p>
    <w:p w:rsidR="00575A94" w:rsidRDefault="00575A94" w:rsidP="00575A94">
      <w:pPr>
        <w:ind w:firstLine="708"/>
        <w:jc w:val="both"/>
      </w:pPr>
    </w:p>
    <w:p w:rsidR="00575A94" w:rsidRPr="00B455A1" w:rsidRDefault="00575A94" w:rsidP="00575A94">
      <w:pPr>
        <w:ind w:firstLine="708"/>
        <w:jc w:val="both"/>
      </w:pPr>
      <w:r w:rsidRPr="00233986">
        <w:t xml:space="preserve">Kısa </w:t>
      </w:r>
      <w:r>
        <w:t>çalışma</w:t>
      </w:r>
      <w:r w:rsidRPr="00233986">
        <w:t xml:space="preserve">lar olarak da değerlendirilebilecek, </w:t>
      </w:r>
      <w:r>
        <w:t>araştırma</w:t>
      </w:r>
      <w:r w:rsidRPr="00233986">
        <w:t xml:space="preserve"> ve kuramsal </w:t>
      </w:r>
      <w:r>
        <w:t xml:space="preserve">çalışmalar kadar kapsamlı olmayan, </w:t>
      </w:r>
      <w:r w:rsidRPr="00233986">
        <w:t xml:space="preserve">verileri </w:t>
      </w:r>
      <w:r>
        <w:t>başka çalışma</w:t>
      </w:r>
      <w:r w:rsidRPr="00233986">
        <w:t xml:space="preserve">larda kullanılabilecek </w:t>
      </w:r>
      <w:r>
        <w:t xml:space="preserve">nitelikte </w:t>
      </w:r>
      <w:r w:rsidRPr="00233986">
        <w:t xml:space="preserve">olan araştırma sonuçlarını </w:t>
      </w:r>
      <w:r>
        <w:t>da içerir</w:t>
      </w:r>
      <w:r w:rsidRPr="00233986">
        <w:t xml:space="preserve">.  </w:t>
      </w:r>
    </w:p>
    <w:p w:rsidR="00575A94" w:rsidRDefault="00575A94" w:rsidP="00575A94">
      <w:pPr>
        <w:jc w:val="both"/>
        <w:rPr>
          <w:u w:val="single"/>
        </w:rPr>
      </w:pPr>
    </w:p>
    <w:p w:rsidR="00575A94" w:rsidRDefault="00575A94" w:rsidP="00575A94">
      <w:pPr>
        <w:ind w:firstLine="708"/>
        <w:jc w:val="both"/>
        <w:rPr>
          <w:b/>
        </w:rPr>
      </w:pPr>
      <w:r>
        <w:rPr>
          <w:b/>
        </w:rPr>
        <w:t xml:space="preserve">5. 1. 4. </w:t>
      </w:r>
      <w:r w:rsidRPr="004803E3">
        <w:rPr>
          <w:b/>
        </w:rPr>
        <w:t>Konferans Notları</w:t>
      </w:r>
    </w:p>
    <w:p w:rsidR="00575A94" w:rsidRDefault="00575A94" w:rsidP="00575A94">
      <w:pPr>
        <w:ind w:firstLine="708"/>
        <w:jc w:val="both"/>
        <w:rPr>
          <w:b/>
        </w:rPr>
      </w:pPr>
    </w:p>
    <w:p w:rsidR="00575A94" w:rsidRDefault="00575A94" w:rsidP="00575A94">
      <w:pPr>
        <w:ind w:firstLine="708"/>
        <w:jc w:val="both"/>
      </w:pPr>
      <w:r w:rsidRPr="0058377B">
        <w:t xml:space="preserve">Dergi’nin </w:t>
      </w:r>
      <w:r>
        <w:t xml:space="preserve">içeriğine ve </w:t>
      </w:r>
      <w:r w:rsidRPr="0058377B">
        <w:t>amacı</w:t>
      </w:r>
      <w:r>
        <w:t xml:space="preserve">na uygun olan </w:t>
      </w:r>
      <w:r w:rsidRPr="0058377B">
        <w:t>konferanslar</w:t>
      </w:r>
      <w:r>
        <w:t xml:space="preserve">, </w:t>
      </w:r>
      <w:proofErr w:type="gramStart"/>
      <w:r>
        <w:t>sempozyumlar</w:t>
      </w:r>
      <w:proofErr w:type="gramEnd"/>
      <w:r>
        <w:t>, kongreler</w:t>
      </w:r>
      <w:r w:rsidRPr="0058377B">
        <w:t xml:space="preserve"> ve bu konferanslarda sunulan bildiriler hakkında bilgiler içeren çalışmalardır.</w:t>
      </w:r>
    </w:p>
    <w:p w:rsidR="00575A94" w:rsidRPr="00C5479F" w:rsidRDefault="00575A94" w:rsidP="00575A94">
      <w:pPr>
        <w:pStyle w:val="NormalWeb"/>
        <w:ind w:firstLine="708"/>
      </w:pPr>
      <w:r>
        <w:rPr>
          <w:b/>
          <w:bCs/>
        </w:rPr>
        <w:t xml:space="preserve">5. 2. </w:t>
      </w:r>
      <w:r w:rsidRPr="00C5479F">
        <w:rPr>
          <w:b/>
          <w:bCs/>
        </w:rPr>
        <w:t>Biçimsel Özellikler</w:t>
      </w:r>
    </w:p>
    <w:p w:rsidR="00575A94" w:rsidRDefault="00575A94" w:rsidP="00575A94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Dergide yayınlanacak çalışmalar, </w:t>
      </w:r>
      <w:proofErr w:type="spellStart"/>
      <w:r w:rsidRPr="00962E78">
        <w:rPr>
          <w:b/>
          <w:color w:val="000000"/>
        </w:rPr>
        <w:t>Times</w:t>
      </w:r>
      <w:proofErr w:type="spellEnd"/>
      <w:r w:rsidRPr="00962E78">
        <w:rPr>
          <w:b/>
          <w:color w:val="000000"/>
        </w:rPr>
        <w:t xml:space="preserve"> New Roman (1</w:t>
      </w:r>
      <w:r>
        <w:rPr>
          <w:b/>
          <w:color w:val="000000"/>
        </w:rPr>
        <w:t>2</w:t>
      </w:r>
      <w:r w:rsidRPr="00962E78">
        <w:rPr>
          <w:b/>
          <w:color w:val="000000"/>
        </w:rPr>
        <w:t xml:space="preserve"> punto</w:t>
      </w:r>
      <w:r w:rsidRPr="00C5479F">
        <w:rPr>
          <w:i/>
          <w:color w:val="000000"/>
        </w:rPr>
        <w:t>)</w:t>
      </w:r>
      <w:r w:rsidRPr="00C5479F">
        <w:rPr>
          <w:color w:val="000000"/>
        </w:rPr>
        <w:t xml:space="preserve"> </w:t>
      </w:r>
      <w:r>
        <w:rPr>
          <w:color w:val="000000"/>
        </w:rPr>
        <w:t xml:space="preserve">yazı karakteri kullanılarak </w:t>
      </w:r>
      <w:r w:rsidRPr="00C5479F">
        <w:rPr>
          <w:i/>
          <w:color w:val="000000"/>
        </w:rPr>
        <w:t>“Word</w:t>
      </w:r>
      <w:r>
        <w:rPr>
          <w:i/>
          <w:color w:val="000000"/>
        </w:rPr>
        <w:t>”5</w:t>
      </w:r>
      <w:r w:rsidRPr="00C5479F">
        <w:rPr>
          <w:color w:val="000000"/>
        </w:rPr>
        <w:t>–7</w:t>
      </w:r>
      <w:r>
        <w:rPr>
          <w:color w:val="000000"/>
        </w:rPr>
        <w:t xml:space="preserve"> </w:t>
      </w:r>
      <w:proofErr w:type="gramStart"/>
      <w:r w:rsidRPr="00C5479F">
        <w:rPr>
          <w:color w:val="000000"/>
        </w:rPr>
        <w:t>versiyonlarında</w:t>
      </w:r>
      <w:proofErr w:type="gramEnd"/>
      <w:r>
        <w:rPr>
          <w:color w:val="000000"/>
        </w:rPr>
        <w:t xml:space="preserve"> yazılmalıdır</w:t>
      </w:r>
      <w:r w:rsidRPr="00C5479F">
        <w:rPr>
          <w:color w:val="000000"/>
        </w:rPr>
        <w:t>.</w:t>
      </w:r>
      <w:r>
        <w:rPr>
          <w:color w:val="000000"/>
        </w:rPr>
        <w:t xml:space="preserve"> </w:t>
      </w:r>
      <w:r w:rsidRPr="00C5479F">
        <w:rPr>
          <w:color w:val="000000"/>
        </w:rPr>
        <w:t>Sayfaların kenar payı 3’er cm.</w:t>
      </w:r>
      <w:r>
        <w:rPr>
          <w:color w:val="000000"/>
        </w:rPr>
        <w:t xml:space="preserve"> olmalı ve </w:t>
      </w:r>
      <w:r w:rsidRPr="00C5479F">
        <w:rPr>
          <w:color w:val="000000"/>
        </w:rPr>
        <w:t xml:space="preserve">metin </w:t>
      </w:r>
      <w:r>
        <w:rPr>
          <w:color w:val="000000"/>
        </w:rPr>
        <w:t xml:space="preserve">iki yana yaslı olarak hizalanmalıdır. 1,5 satır aralığı kullanılarak çalışmalar 15 </w:t>
      </w:r>
      <w:r w:rsidRPr="00C5479F">
        <w:rPr>
          <w:color w:val="000000"/>
        </w:rPr>
        <w:t>sayfayı geçme</w:t>
      </w:r>
      <w:r>
        <w:rPr>
          <w:color w:val="000000"/>
        </w:rPr>
        <w:t>yecek şekilde hazırlanmalıdır.</w:t>
      </w:r>
      <w:bookmarkStart w:id="1" w:name="Kapak_sayfası_ve_özet"/>
      <w:bookmarkEnd w:id="1"/>
      <w:r>
        <w:rPr>
          <w:color w:val="000000"/>
        </w:rPr>
        <w:t xml:space="preserve"> </w:t>
      </w:r>
      <w:r>
        <w:t>15 sayfayı aşan çalışmalar hakem değerlendirmesine girmeden yazara geri gönderilir.</w:t>
      </w:r>
    </w:p>
    <w:p w:rsidR="00575A94" w:rsidRDefault="00575A94" w:rsidP="00575A94">
      <w:pPr>
        <w:pStyle w:val="NormalWeb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575A94" w:rsidRDefault="00575A94" w:rsidP="00575A94">
      <w:pPr>
        <w:pStyle w:val="NormalWeb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Pr="004F1D42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4F1D42">
        <w:rPr>
          <w:b/>
          <w:color w:val="000000"/>
        </w:rPr>
        <w:t>2.</w:t>
      </w:r>
      <w:r>
        <w:rPr>
          <w:b/>
          <w:color w:val="000000"/>
        </w:rPr>
        <w:t xml:space="preserve"> </w:t>
      </w:r>
      <w:r w:rsidRPr="004F1D42">
        <w:rPr>
          <w:b/>
          <w:color w:val="000000"/>
        </w:rPr>
        <w:t>1</w:t>
      </w:r>
      <w:r>
        <w:rPr>
          <w:b/>
          <w:color w:val="000000"/>
        </w:rPr>
        <w:t>.</w:t>
      </w:r>
      <w:r w:rsidRPr="004F1D42">
        <w:rPr>
          <w:b/>
          <w:color w:val="000000"/>
        </w:rPr>
        <w:t xml:space="preserve"> </w:t>
      </w:r>
      <w:r w:rsidRPr="004F1D42">
        <w:rPr>
          <w:b/>
          <w:bCs/>
          <w:color w:val="000000"/>
        </w:rPr>
        <w:t>Özet ve Başlıklar</w:t>
      </w:r>
      <w:r w:rsidRPr="004F1D42">
        <w:rPr>
          <w:b/>
          <w:color w:val="000000"/>
        </w:rPr>
        <w:t xml:space="preserve"> </w:t>
      </w:r>
    </w:p>
    <w:p w:rsidR="00575A94" w:rsidRPr="004F1D42" w:rsidRDefault="00575A94" w:rsidP="00575A94">
      <w:pPr>
        <w:pStyle w:val="NormalWeb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575A94" w:rsidRPr="00841F3C" w:rsidRDefault="00575A94" w:rsidP="00575A94">
      <w:pPr>
        <w:numPr>
          <w:ilvl w:val="0"/>
          <w:numId w:val="1"/>
        </w:numPr>
        <w:autoSpaceDE w:val="0"/>
        <w:autoSpaceDN w:val="0"/>
        <w:jc w:val="both"/>
      </w:pPr>
      <w:r w:rsidRPr="00841F3C">
        <w:t xml:space="preserve">İlk sayfanın başına </w:t>
      </w:r>
      <w:r>
        <w:t>çalışma</w:t>
      </w:r>
      <w:r w:rsidRPr="00841F3C">
        <w:t>nın başlığ</w:t>
      </w:r>
      <w:r>
        <w:t>ı büyük harflerle ortalı olarak yazılır. Yazar ve/veya</w:t>
      </w:r>
      <w:r w:rsidRPr="00841F3C">
        <w:t xml:space="preserve"> yazarların ad ve soyadları</w:t>
      </w:r>
      <w:r>
        <w:t xml:space="preserve"> başlığın hemen altına ortalanacak şekilde </w:t>
      </w:r>
      <w:proofErr w:type="spellStart"/>
      <w:r>
        <w:t>Times</w:t>
      </w:r>
      <w:proofErr w:type="spellEnd"/>
      <w:r>
        <w:t xml:space="preserve"> New Roman 12 punto ile yazılır. Yazar ve/veya yazarların g</w:t>
      </w:r>
      <w:r w:rsidRPr="00841F3C">
        <w:t xml:space="preserve">örev yerleri, </w:t>
      </w:r>
      <w:r>
        <w:t>iletişim</w:t>
      </w:r>
      <w:r w:rsidRPr="00841F3C">
        <w:t xml:space="preserve"> </w:t>
      </w:r>
      <w:r>
        <w:t>bilgiler</w:t>
      </w:r>
      <w:r w:rsidRPr="00841F3C">
        <w:t xml:space="preserve">i </w:t>
      </w:r>
      <w:r>
        <w:t>sayfa altına dip not şeklinde iki kenara yaslı olarak y</w:t>
      </w:r>
      <w:r w:rsidRPr="00841F3C">
        <w:t>azılır.</w:t>
      </w:r>
    </w:p>
    <w:p w:rsidR="00575A94" w:rsidRPr="000E5294" w:rsidRDefault="00575A94" w:rsidP="00575A94">
      <w:pPr>
        <w:numPr>
          <w:ilvl w:val="0"/>
          <w:numId w:val="1"/>
        </w:numPr>
        <w:jc w:val="both"/>
        <w:rPr>
          <w:color w:val="000000"/>
        </w:rPr>
      </w:pPr>
      <w:r>
        <w:t xml:space="preserve">Yazar ve/veya yazarların isimlerinden sonra </w:t>
      </w:r>
      <w:r w:rsidRPr="0009546A">
        <w:t>tek</w:t>
      </w:r>
      <w:r>
        <w:rPr>
          <w:color w:val="FF6600"/>
        </w:rPr>
        <w:t xml:space="preserve"> </w:t>
      </w:r>
      <w:r>
        <w:t xml:space="preserve">satır boşluk bırakılarak </w:t>
      </w:r>
      <w:r>
        <w:rPr>
          <w:color w:val="000000"/>
        </w:rPr>
        <w:t>200’</w:t>
      </w:r>
      <w:r w:rsidRPr="00841F3C">
        <w:rPr>
          <w:color w:val="000000"/>
        </w:rPr>
        <w:t>er kelimeyi geçmeyecek</w:t>
      </w:r>
      <w:r>
        <w:rPr>
          <w:color w:val="000000"/>
        </w:rPr>
        <w:t xml:space="preserve"> şekilde </w:t>
      </w:r>
      <w:r w:rsidRPr="00C5479F">
        <w:rPr>
          <w:color w:val="000000"/>
        </w:rPr>
        <w:t xml:space="preserve">Türkçe ve İngilizce özet </w:t>
      </w:r>
      <w:r>
        <w:rPr>
          <w:color w:val="000000"/>
        </w:rPr>
        <w:t xml:space="preserve">ile anahtar kelimeler yer alır. </w:t>
      </w:r>
      <w:r>
        <w:t xml:space="preserve">İngilizce başlık ise; Türkçe anahtar kelimeler yazıldıktan sonra tek satır boşluk </w:t>
      </w:r>
      <w:r>
        <w:lastRenderedPageBreak/>
        <w:t>bırakılarak yazılır.</w:t>
      </w:r>
      <w:r w:rsidRPr="00841F3C">
        <w:rPr>
          <w:color w:val="000000"/>
        </w:rPr>
        <w:t xml:space="preserve"> Çalışmanın yazı dili İngilizce ise Türkçe özet ve başlık eserde yer alır.</w:t>
      </w:r>
      <w:r w:rsidRPr="00841F3C">
        <w:t xml:space="preserve"> </w:t>
      </w:r>
    </w:p>
    <w:p w:rsidR="00575A94" w:rsidRDefault="00575A94" w:rsidP="00575A94">
      <w:pPr>
        <w:numPr>
          <w:ilvl w:val="0"/>
          <w:numId w:val="1"/>
        </w:numPr>
        <w:jc w:val="both"/>
      </w:pPr>
      <w:r w:rsidRPr="00C5479F">
        <w:rPr>
          <w:color w:val="000000"/>
        </w:rPr>
        <w:t>Çalışmanın ana metni</w:t>
      </w:r>
      <w:r>
        <w:rPr>
          <w:color w:val="000000"/>
        </w:rPr>
        <w:t>ne</w:t>
      </w:r>
      <w:r w:rsidRPr="00C5479F">
        <w:rPr>
          <w:color w:val="000000"/>
        </w:rPr>
        <w:t xml:space="preserve"> </w:t>
      </w:r>
      <w:r>
        <w:rPr>
          <w:iCs/>
          <w:color w:val="000000"/>
        </w:rPr>
        <w:t>İngilizce anahtar kelimeler yazıldıktan sonra tek</w:t>
      </w:r>
      <w:r w:rsidRPr="003F1079">
        <w:rPr>
          <w:iCs/>
          <w:color w:val="FF6600"/>
        </w:rPr>
        <w:t xml:space="preserve"> </w:t>
      </w:r>
      <w:r>
        <w:rPr>
          <w:iCs/>
          <w:color w:val="000000"/>
        </w:rPr>
        <w:t xml:space="preserve">satır boşluk bırakılıp giriş kısmına başlanır. </w:t>
      </w:r>
      <w:r>
        <w:t>Çalışma</w:t>
      </w:r>
      <w:r w:rsidRPr="00841F3C">
        <w:t>nın başlığı sayfanın başına büyük harflerle ortalı olarak</w:t>
      </w:r>
      <w:r w:rsidRPr="000E5294">
        <w:t xml:space="preserve"> </w:t>
      </w:r>
      <w:proofErr w:type="spellStart"/>
      <w:r w:rsidRPr="009F5DC0">
        <w:rPr>
          <w:b/>
        </w:rPr>
        <w:t>Verdana</w:t>
      </w:r>
      <w:proofErr w:type="spellEnd"/>
      <w:r>
        <w:t xml:space="preserve"> kalın ve 14 punto olarak yazılır. Çalışma içindeki tüm ana ve alt başlıklar, tablolar ve şekiller Türkçe ve İngilizce karşılıkları ile birlikte yazılır. Çalışmanın ana başlığı haricindeki tüm başlıklar </w:t>
      </w:r>
      <w:proofErr w:type="spellStart"/>
      <w:r>
        <w:t>Times</w:t>
      </w:r>
      <w:proofErr w:type="spellEnd"/>
      <w:r>
        <w:t xml:space="preserve"> New Roman yazı karakteri ve 12 punto olarak yazılır.</w:t>
      </w:r>
    </w:p>
    <w:p w:rsidR="00575A94" w:rsidRDefault="00575A94" w:rsidP="00575A94">
      <w:pPr>
        <w:numPr>
          <w:ilvl w:val="0"/>
          <w:numId w:val="1"/>
        </w:numPr>
        <w:jc w:val="both"/>
      </w:pPr>
      <w:r>
        <w:t xml:space="preserve">Kelimelerin doğruluğu/uygunluğu Türk Dil Kurumu’nun İmla Kılavuzuna göre değerlendirilir.  </w:t>
      </w:r>
    </w:p>
    <w:p w:rsidR="00575A94" w:rsidRDefault="00575A94" w:rsidP="00575A94">
      <w:pPr>
        <w:pStyle w:val="NormalWeb"/>
        <w:ind w:left="720"/>
        <w:jc w:val="both"/>
        <w:rPr>
          <w:b/>
          <w:color w:val="000000"/>
        </w:rPr>
      </w:pPr>
    </w:p>
    <w:p w:rsidR="00575A94" w:rsidRDefault="00575A94" w:rsidP="00575A94">
      <w:pPr>
        <w:pStyle w:val="NormalWeb"/>
        <w:jc w:val="both"/>
        <w:rPr>
          <w:b/>
          <w:color w:val="000000"/>
        </w:rPr>
      </w:pPr>
    </w:p>
    <w:p w:rsidR="00575A94" w:rsidRDefault="00575A94" w:rsidP="00575A94">
      <w:pPr>
        <w:pStyle w:val="NormalWeb"/>
        <w:jc w:val="both"/>
        <w:rPr>
          <w:b/>
          <w:color w:val="000000"/>
        </w:rPr>
      </w:pPr>
    </w:p>
    <w:p w:rsidR="00575A94" w:rsidRDefault="00575A94" w:rsidP="00575A94">
      <w:pPr>
        <w:pStyle w:val="NormalWeb"/>
        <w:jc w:val="both"/>
        <w:rPr>
          <w:b/>
          <w:color w:val="000000"/>
        </w:rPr>
      </w:pPr>
    </w:p>
    <w:p w:rsidR="00575A94" w:rsidRDefault="00575A94" w:rsidP="00575A94">
      <w:pPr>
        <w:pStyle w:val="NormalWeb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Pr="0031659F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31659F">
        <w:rPr>
          <w:b/>
          <w:color w:val="000000"/>
        </w:rPr>
        <w:t>2.</w:t>
      </w:r>
      <w:r>
        <w:rPr>
          <w:b/>
          <w:color w:val="000000"/>
        </w:rPr>
        <w:t xml:space="preserve"> 2.</w:t>
      </w:r>
      <w:r w:rsidRPr="0031659F">
        <w:rPr>
          <w:b/>
          <w:color w:val="000000"/>
        </w:rPr>
        <w:t xml:space="preserve"> Tablolar ve Şekiller</w:t>
      </w:r>
    </w:p>
    <w:p w:rsidR="00575A94" w:rsidRDefault="00575A94" w:rsidP="00575A94">
      <w:pPr>
        <w:pStyle w:val="NormalWeb"/>
        <w:numPr>
          <w:ilvl w:val="0"/>
          <w:numId w:val="3"/>
        </w:numPr>
        <w:spacing w:before="0" w:beforeAutospacing="0" w:after="60" w:afterAutospacing="0"/>
        <w:ind w:right="60"/>
        <w:jc w:val="both"/>
      </w:pPr>
      <w:r w:rsidRPr="00C952ED">
        <w:t>Tablolar klas</w:t>
      </w:r>
      <w:r>
        <w:t>ik tablo şeklinde (satır ve sütu</w:t>
      </w:r>
      <w:r w:rsidRPr="00C952ED">
        <w:t>nl</w:t>
      </w:r>
      <w:r>
        <w:t xml:space="preserve">u, en az 8 punto) tablo başlığı ise; tablonun hemen üstünde 12 punto olacak şekilde yazılır.   </w:t>
      </w:r>
    </w:p>
    <w:p w:rsidR="00575A94" w:rsidRPr="00266A01" w:rsidRDefault="00575A94" w:rsidP="00575A94">
      <w:pPr>
        <w:pStyle w:val="NormalWeb"/>
        <w:numPr>
          <w:ilvl w:val="0"/>
          <w:numId w:val="3"/>
        </w:numPr>
        <w:spacing w:before="0" w:beforeAutospacing="0" w:after="60" w:afterAutospacing="0"/>
        <w:ind w:right="60"/>
        <w:jc w:val="both"/>
      </w:pPr>
      <w:r>
        <w:t>Çalışmadaki</w:t>
      </w:r>
      <w:r w:rsidRPr="00841F3C">
        <w:t xml:space="preserve"> </w:t>
      </w:r>
      <w:r>
        <w:t>r</w:t>
      </w:r>
      <w:r w:rsidRPr="00841F3C">
        <w:t>esim,</w:t>
      </w:r>
      <w:r>
        <w:t xml:space="preserve"> fotoğraf,</w:t>
      </w:r>
      <w:r w:rsidRPr="00841F3C">
        <w:t xml:space="preserve"> şekil, grafikler “Şekil” </w:t>
      </w:r>
      <w:r>
        <w:t>olarak isimlendirilir. Ş</w:t>
      </w:r>
      <w:r w:rsidRPr="00841F3C">
        <w:t>ekil</w:t>
      </w:r>
      <w:r>
        <w:t xml:space="preserve">ler </w:t>
      </w:r>
      <w:r w:rsidRPr="00841F3C">
        <w:t xml:space="preserve">bilgisayarda </w:t>
      </w:r>
      <w:r>
        <w:t>hazırlanmalı</w:t>
      </w:r>
      <w:r w:rsidRPr="00841F3C">
        <w:t>, sırayla numaralandırıl</w:t>
      </w:r>
      <w:r>
        <w:t>malı, sayfanın ortasına konumlandırılmalı ve Şekil yazısı (Şekil 1</w:t>
      </w:r>
      <w:proofErr w:type="gramStart"/>
      <w:r>
        <w:t>….</w:t>
      </w:r>
      <w:proofErr w:type="gramEnd"/>
      <w:r>
        <w:t>) şeklin altına yazılmalıdır. Şekil başlığında ilk harf büyük diğerleri ise kü</w:t>
      </w:r>
      <w:r w:rsidRPr="00841F3C">
        <w:t>çük harflerle yazılır.</w:t>
      </w:r>
    </w:p>
    <w:p w:rsidR="00575A94" w:rsidRDefault="00575A94" w:rsidP="00575A94">
      <w:pPr>
        <w:pStyle w:val="NormalWeb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5. 2. 3. </w:t>
      </w:r>
      <w:r w:rsidRPr="006F7326">
        <w:rPr>
          <w:b/>
          <w:bCs/>
          <w:color w:val="000000"/>
        </w:rPr>
        <w:t xml:space="preserve">Metin İçinde Atıflar </w:t>
      </w:r>
    </w:p>
    <w:p w:rsidR="00575A94" w:rsidRPr="00841F3C" w:rsidRDefault="00575A94" w:rsidP="00575A94">
      <w:pPr>
        <w:numPr>
          <w:ilvl w:val="0"/>
          <w:numId w:val="2"/>
        </w:numPr>
        <w:jc w:val="both"/>
      </w:pPr>
      <w:r>
        <w:t>Çalışmada, yararlanı</w:t>
      </w:r>
      <w:r w:rsidRPr="00582ADD">
        <w:t>lan</w:t>
      </w:r>
      <w:r>
        <w:t xml:space="preserve"> tüm kaynaklar cümle sonunda </w:t>
      </w:r>
      <w:r w:rsidRPr="00582ADD">
        <w:t>para</w:t>
      </w:r>
      <w:r>
        <w:t>ntez içinde tek ve çok yazarlı olmalarına göre örnekteki gibi gösterilir. Örnek, (Duman, 2009</w:t>
      </w:r>
      <w:r w:rsidRPr="00582ADD">
        <w:t>)</w:t>
      </w:r>
      <w:r>
        <w:t>, (</w:t>
      </w:r>
      <w:proofErr w:type="spellStart"/>
      <w:r>
        <w:t>Öztürk</w:t>
      </w:r>
      <w:proofErr w:type="spellEnd"/>
      <w:r>
        <w:t xml:space="preserve"> </w:t>
      </w:r>
      <w:proofErr w:type="spellStart"/>
      <w:r>
        <w:t>vd</w:t>
      </w:r>
      <w:proofErr w:type="spellEnd"/>
      <w:proofErr w:type="gramStart"/>
      <w:r>
        <w:t>.,</w:t>
      </w:r>
      <w:proofErr w:type="gramEnd"/>
      <w:r>
        <w:t>2009).</w:t>
      </w:r>
    </w:p>
    <w:p w:rsidR="00575A94" w:rsidRPr="00250A30" w:rsidRDefault="00575A94" w:rsidP="00575A94">
      <w:pPr>
        <w:pStyle w:val="NormalWeb"/>
        <w:ind w:firstLine="708"/>
        <w:jc w:val="both"/>
      </w:pPr>
      <w:r>
        <w:rPr>
          <w:b/>
          <w:bCs/>
        </w:rPr>
        <w:t>5</w:t>
      </w:r>
      <w:r w:rsidRPr="00250A30">
        <w:rPr>
          <w:b/>
          <w:bCs/>
        </w:rPr>
        <w:t>.</w:t>
      </w:r>
      <w:r>
        <w:rPr>
          <w:b/>
          <w:bCs/>
        </w:rPr>
        <w:t xml:space="preserve"> </w:t>
      </w:r>
      <w:r w:rsidRPr="00250A30">
        <w:rPr>
          <w:b/>
          <w:bCs/>
        </w:rPr>
        <w:t>2.</w:t>
      </w:r>
      <w:r>
        <w:rPr>
          <w:b/>
          <w:bCs/>
        </w:rPr>
        <w:t xml:space="preserve"> </w:t>
      </w:r>
      <w:r w:rsidRPr="00250A30">
        <w:rPr>
          <w:b/>
          <w:bCs/>
        </w:rPr>
        <w:t>4</w:t>
      </w:r>
      <w:r>
        <w:rPr>
          <w:b/>
          <w:bCs/>
        </w:rPr>
        <w:t>.</w:t>
      </w:r>
      <w:r w:rsidRPr="00250A30">
        <w:rPr>
          <w:b/>
          <w:bCs/>
        </w:rPr>
        <w:t xml:space="preserve"> Kaynakça</w:t>
      </w:r>
      <w:r w:rsidRPr="00250A30">
        <w:t xml:space="preserve"> </w:t>
      </w:r>
    </w:p>
    <w:p w:rsidR="00575A94" w:rsidRPr="000C4837" w:rsidRDefault="00575A94" w:rsidP="00575A94">
      <w:pPr>
        <w:numPr>
          <w:ilvl w:val="0"/>
          <w:numId w:val="4"/>
        </w:numPr>
        <w:autoSpaceDE w:val="0"/>
        <w:autoSpaceDN w:val="0"/>
        <w:jc w:val="both"/>
      </w:pPr>
      <w:r>
        <w:t>Çalışma</w:t>
      </w:r>
      <w:r w:rsidRPr="00250A30">
        <w:t xml:space="preserve">da kullanılan bütün kaynaklar, </w:t>
      </w:r>
      <w:r>
        <w:t>çalışma</w:t>
      </w:r>
      <w:r w:rsidRPr="00250A30">
        <w:t xml:space="preserve">nın sonunda “Kaynakça” bölümünde, </w:t>
      </w:r>
      <w:r>
        <w:t>yazar soyadına göre alfabetik sırayla numaralandırılarak verilir</w:t>
      </w:r>
      <w:r w:rsidRPr="00250A30">
        <w:t xml:space="preserve">. Kaynak </w:t>
      </w:r>
      <w:r>
        <w:t>gösteriminde</w:t>
      </w:r>
      <w:r w:rsidRPr="00250A30">
        <w:t>; “yazar soyadı, adı</w:t>
      </w:r>
      <w:r>
        <w:t>nın baş harfi.</w:t>
      </w:r>
      <w:r w:rsidRPr="00250A30">
        <w:t xml:space="preserve"> </w:t>
      </w:r>
      <w:proofErr w:type="gramStart"/>
      <w:r>
        <w:t>basım</w:t>
      </w:r>
      <w:proofErr w:type="gramEnd"/>
      <w:r>
        <w:t xml:space="preserve"> yılı, </w:t>
      </w:r>
      <w:r w:rsidRPr="00250A30">
        <w:t xml:space="preserve">eserin adı, </w:t>
      </w:r>
      <w:r>
        <w:t>basım sayısı ve sayfa aralığı</w:t>
      </w:r>
      <w:r w:rsidRPr="00250A30">
        <w:t>” olarak düzenlenmelidir.</w:t>
      </w:r>
    </w:p>
    <w:p w:rsidR="00575A94" w:rsidRPr="00D07B0C" w:rsidRDefault="00575A94" w:rsidP="00575A94">
      <w:pPr>
        <w:pStyle w:val="NormalWeb"/>
        <w:ind w:firstLine="708"/>
      </w:pPr>
      <w:r w:rsidRPr="00D07B0C">
        <w:rPr>
          <w:b/>
          <w:bCs/>
          <w:u w:val="single"/>
        </w:rPr>
        <w:t xml:space="preserve">Kaynakçada </w:t>
      </w:r>
      <w:r>
        <w:rPr>
          <w:b/>
          <w:bCs/>
          <w:u w:val="single"/>
        </w:rPr>
        <w:t>Makalelerin Gösterimi</w:t>
      </w:r>
    </w:p>
    <w:p w:rsidR="00575A94" w:rsidRDefault="00575A94" w:rsidP="00575A94">
      <w:pPr>
        <w:ind w:firstLine="708"/>
        <w:jc w:val="both"/>
      </w:pPr>
      <w:r>
        <w:t>Yazarın soyadı, adının bas harfi, diğ</w:t>
      </w:r>
      <w:r w:rsidRPr="005E1471">
        <w:t xml:space="preserve">er yazarlar, </w:t>
      </w:r>
      <w:r>
        <w:t xml:space="preserve">(yıl). </w:t>
      </w:r>
      <w:proofErr w:type="gramStart"/>
      <w:r>
        <w:t xml:space="preserve">“Çalışmanın </w:t>
      </w:r>
      <w:r w:rsidRPr="005E1471">
        <w:t>tam ba</w:t>
      </w:r>
      <w:r>
        <w:t>şlığı”, derginin adı, cilt, sayı, sayfa numaraları</w:t>
      </w:r>
      <w:r w:rsidRPr="005E1471">
        <w:t>.</w:t>
      </w:r>
      <w:proofErr w:type="gramEnd"/>
    </w:p>
    <w:p w:rsidR="00575A94" w:rsidRDefault="00575A94" w:rsidP="00575A94">
      <w:pPr>
        <w:ind w:firstLine="708"/>
        <w:jc w:val="both"/>
      </w:pPr>
    </w:p>
    <w:p w:rsidR="00575A94" w:rsidRDefault="00575A94" w:rsidP="00575A94">
      <w:pPr>
        <w:ind w:firstLine="708"/>
        <w:jc w:val="both"/>
        <w:rPr>
          <w:lang w:val="en-US"/>
        </w:rPr>
      </w:pPr>
      <w:r w:rsidRPr="00D16CBC">
        <w:rPr>
          <w:lang w:val="en-US"/>
        </w:rPr>
        <w:t xml:space="preserve">Mackie, R. I., and Zhao, Q., (1999). </w:t>
      </w:r>
      <w:proofErr w:type="gramStart"/>
      <w:r>
        <w:rPr>
          <w:lang w:val="en-US"/>
        </w:rPr>
        <w:t>“</w:t>
      </w:r>
      <w:r w:rsidRPr="00D16CBC">
        <w:rPr>
          <w:lang w:val="en-US"/>
        </w:rPr>
        <w:t xml:space="preserve">A framework for modeling removal in the filtration of </w:t>
      </w:r>
      <w:proofErr w:type="spellStart"/>
      <w:r w:rsidRPr="00D16CBC">
        <w:rPr>
          <w:lang w:val="en-US"/>
        </w:rPr>
        <w:t>polydisperse</w:t>
      </w:r>
      <w:proofErr w:type="spellEnd"/>
      <w:r w:rsidRPr="00D16CBC">
        <w:rPr>
          <w:lang w:val="en-US"/>
        </w:rPr>
        <w:t xml:space="preserve"> suspensions</w:t>
      </w:r>
      <w:r>
        <w:rPr>
          <w:lang w:val="en-US"/>
        </w:rPr>
        <w:t>”</w:t>
      </w:r>
      <w:r w:rsidRPr="00D16CBC">
        <w:rPr>
          <w:lang w:val="en-US"/>
        </w:rPr>
        <w:t xml:space="preserve">, </w:t>
      </w:r>
      <w:r w:rsidRPr="00D16CBC">
        <w:rPr>
          <w:i/>
          <w:lang w:val="en-US"/>
        </w:rPr>
        <w:t>Water Research</w:t>
      </w:r>
      <w:r w:rsidRPr="00D16CBC">
        <w:rPr>
          <w:lang w:val="en-US"/>
        </w:rPr>
        <w:t>, 33(2), 794-806.</w:t>
      </w:r>
      <w:proofErr w:type="gramEnd"/>
    </w:p>
    <w:p w:rsidR="00575A94" w:rsidRDefault="00575A94" w:rsidP="00575A94">
      <w:pPr>
        <w:ind w:firstLine="708"/>
        <w:jc w:val="both"/>
        <w:rPr>
          <w:lang w:val="en-US"/>
        </w:rPr>
      </w:pPr>
    </w:p>
    <w:p w:rsidR="00575A94" w:rsidRPr="00D07B0C" w:rsidRDefault="00575A94" w:rsidP="00575A94">
      <w:pPr>
        <w:spacing w:before="120" w:after="120"/>
        <w:ind w:firstLine="708"/>
        <w:jc w:val="both"/>
        <w:rPr>
          <w:lang w:val="en-US"/>
        </w:rPr>
      </w:pPr>
      <w:proofErr w:type="spellStart"/>
      <w:r w:rsidRPr="00D07B0C">
        <w:rPr>
          <w:lang w:val="en-US"/>
        </w:rPr>
        <w:lastRenderedPageBreak/>
        <w:t>Abell</w:t>
      </w:r>
      <w:proofErr w:type="spellEnd"/>
      <w:r w:rsidRPr="00D07B0C">
        <w:rPr>
          <w:lang w:val="en-US"/>
        </w:rPr>
        <w:t>, D.F.</w:t>
      </w:r>
      <w:r>
        <w:rPr>
          <w:lang w:val="en-US"/>
        </w:rPr>
        <w:t>,</w:t>
      </w:r>
      <w:r w:rsidRPr="00D07B0C">
        <w:rPr>
          <w:lang w:val="en-US"/>
        </w:rPr>
        <w:t xml:space="preserve"> (2006). </w:t>
      </w:r>
      <w:r>
        <w:rPr>
          <w:lang w:val="en-US"/>
        </w:rPr>
        <w:t>“</w:t>
      </w:r>
      <w:r w:rsidRPr="00D07B0C">
        <w:rPr>
          <w:lang w:val="en-US"/>
        </w:rPr>
        <w:t>The future of strategy is leadership</w:t>
      </w:r>
      <w:r>
        <w:rPr>
          <w:lang w:val="en-US"/>
        </w:rPr>
        <w:t>”</w:t>
      </w:r>
      <w:r w:rsidRPr="00D07B0C">
        <w:rPr>
          <w:lang w:val="en-US"/>
        </w:rPr>
        <w:t xml:space="preserve">, </w:t>
      </w:r>
      <w:r w:rsidRPr="00D07B0C">
        <w:rPr>
          <w:i/>
          <w:lang w:val="en-US"/>
        </w:rPr>
        <w:t>Journal of Business Research,</w:t>
      </w:r>
      <w:r w:rsidRPr="00D07B0C">
        <w:rPr>
          <w:lang w:val="en-US"/>
        </w:rPr>
        <w:t xml:space="preserve"> 59, 310–314. </w:t>
      </w:r>
    </w:p>
    <w:p w:rsidR="00575A94" w:rsidRPr="00061B81" w:rsidRDefault="00575A94" w:rsidP="00575A94">
      <w:pPr>
        <w:pStyle w:val="NormalWeb"/>
        <w:jc w:val="both"/>
        <w:rPr>
          <w:b/>
          <w:u w:val="single"/>
        </w:rPr>
      </w:pPr>
      <w:r>
        <w:rPr>
          <w:lang w:val="en-US"/>
        </w:rPr>
        <w:t xml:space="preserve">          </w:t>
      </w:r>
      <w:r w:rsidRPr="00061B81">
        <w:rPr>
          <w:b/>
          <w:u w:val="single"/>
        </w:rPr>
        <w:t>Kaynakçada Kitaplar</w:t>
      </w:r>
      <w:r>
        <w:rPr>
          <w:b/>
          <w:u w:val="single"/>
        </w:rPr>
        <w:t xml:space="preserve">ın </w:t>
      </w:r>
      <w:r>
        <w:rPr>
          <w:b/>
          <w:bCs/>
          <w:u w:val="single"/>
        </w:rPr>
        <w:t>Gösterimi</w:t>
      </w:r>
    </w:p>
    <w:p w:rsidR="00575A94" w:rsidRPr="00200A4F" w:rsidRDefault="00575A94" w:rsidP="00575A94">
      <w:pPr>
        <w:autoSpaceDE w:val="0"/>
        <w:autoSpaceDN w:val="0"/>
        <w:adjustRightInd w:val="0"/>
        <w:ind w:firstLine="360"/>
        <w:rPr>
          <w:bCs/>
          <w:iCs/>
        </w:rPr>
      </w:pPr>
      <w:r>
        <w:t>Yazarın soyadı, adinin bas harfi, diğ</w:t>
      </w:r>
      <w:r w:rsidRPr="005E1471">
        <w:t xml:space="preserve">er yazarlar, </w:t>
      </w:r>
      <w:r>
        <w:t>(yıl). “K</w:t>
      </w:r>
      <w:r w:rsidRPr="005E1471">
        <w:t>it</w:t>
      </w:r>
      <w:r>
        <w:t>abın adı”, varsa cilt numarası, varsa editörü, yayın kurulusunun adi ve yayınlandığı yer.</w:t>
      </w:r>
      <w:r w:rsidRPr="00200A4F">
        <w:rPr>
          <w:bCs/>
          <w:iCs/>
        </w:rPr>
        <w:t xml:space="preserve"> </w:t>
      </w:r>
    </w:p>
    <w:p w:rsidR="00575A94" w:rsidRPr="00200A4F" w:rsidRDefault="00575A94" w:rsidP="00575A94">
      <w:pPr>
        <w:autoSpaceDE w:val="0"/>
        <w:autoSpaceDN w:val="0"/>
        <w:adjustRightInd w:val="0"/>
        <w:ind w:firstLine="360"/>
        <w:rPr>
          <w:bCs/>
          <w:iCs/>
        </w:rPr>
      </w:pPr>
    </w:p>
    <w:p w:rsidR="00575A94" w:rsidRDefault="00575A94" w:rsidP="00575A94">
      <w:pPr>
        <w:autoSpaceDE w:val="0"/>
        <w:autoSpaceDN w:val="0"/>
        <w:adjustRightInd w:val="0"/>
        <w:ind w:firstLine="360"/>
        <w:rPr>
          <w:bCs/>
          <w:iCs/>
          <w:lang w:val="en-US"/>
        </w:rPr>
      </w:pPr>
      <w:proofErr w:type="spellStart"/>
      <w:r w:rsidRPr="00D16CBC">
        <w:rPr>
          <w:bCs/>
          <w:iCs/>
          <w:lang w:val="en-US"/>
        </w:rPr>
        <w:t>Bluman</w:t>
      </w:r>
      <w:proofErr w:type="spellEnd"/>
      <w:r w:rsidRPr="00D16CBC">
        <w:rPr>
          <w:bCs/>
          <w:iCs/>
          <w:lang w:val="en-US"/>
        </w:rPr>
        <w:t xml:space="preserve">, G. W., and </w:t>
      </w:r>
      <w:proofErr w:type="spellStart"/>
      <w:r w:rsidRPr="00D16CBC">
        <w:rPr>
          <w:bCs/>
          <w:iCs/>
          <w:lang w:val="en-US"/>
        </w:rPr>
        <w:t>Kumei</w:t>
      </w:r>
      <w:proofErr w:type="spellEnd"/>
      <w:r w:rsidRPr="00D16CBC">
        <w:rPr>
          <w:bCs/>
          <w:iCs/>
          <w:lang w:val="en-US"/>
        </w:rPr>
        <w:t xml:space="preserve">, S., (1989). </w:t>
      </w:r>
      <w:r w:rsidRPr="00D16CBC">
        <w:rPr>
          <w:bCs/>
          <w:i/>
          <w:iCs/>
          <w:lang w:val="en-US"/>
        </w:rPr>
        <w:t>Symmetries and Differential Equations</w:t>
      </w:r>
      <w:r w:rsidRPr="00D16CBC">
        <w:rPr>
          <w:bCs/>
          <w:iCs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16CBC">
            <w:rPr>
              <w:bCs/>
              <w:iCs/>
              <w:lang w:val="en-US"/>
            </w:rPr>
            <w:t>Springer-</w:t>
          </w:r>
          <w:proofErr w:type="spellStart"/>
          <w:r w:rsidRPr="00D16CBC">
            <w:rPr>
              <w:bCs/>
              <w:iCs/>
              <w:lang w:val="en-US"/>
            </w:rPr>
            <w:t>Verlag</w:t>
          </w:r>
        </w:smartTag>
        <w:proofErr w:type="spellEnd"/>
        <w:r w:rsidRPr="00D16CBC">
          <w:rPr>
            <w:bCs/>
            <w:iCs/>
            <w:lang w:val="en-US"/>
          </w:rPr>
          <w:t xml:space="preserve">, </w:t>
        </w:r>
        <w:smartTag w:uri="urn:schemas-microsoft-com:office:smarttags" w:element="State">
          <w:r w:rsidRPr="00D16CBC">
            <w:rPr>
              <w:bCs/>
              <w:iCs/>
              <w:lang w:val="en-US"/>
            </w:rPr>
            <w:t>New York</w:t>
          </w:r>
        </w:smartTag>
      </w:smartTag>
    </w:p>
    <w:p w:rsidR="00575A94" w:rsidRDefault="00575A94" w:rsidP="00575A94">
      <w:pPr>
        <w:autoSpaceDE w:val="0"/>
        <w:autoSpaceDN w:val="0"/>
        <w:adjustRightInd w:val="0"/>
        <w:ind w:firstLine="360"/>
        <w:rPr>
          <w:bCs/>
          <w:iCs/>
          <w:lang w:val="en-US"/>
        </w:rPr>
      </w:pPr>
    </w:p>
    <w:p w:rsidR="00575A94" w:rsidRPr="00061B81" w:rsidRDefault="00575A94" w:rsidP="00575A94">
      <w:pPr>
        <w:autoSpaceDE w:val="0"/>
        <w:autoSpaceDN w:val="0"/>
        <w:adjustRightInd w:val="0"/>
        <w:ind w:firstLine="360"/>
        <w:rPr>
          <w:lang w:val="en-US"/>
        </w:rPr>
      </w:pPr>
      <w:proofErr w:type="spellStart"/>
      <w:r w:rsidRPr="00061B81">
        <w:rPr>
          <w:bCs/>
          <w:iCs/>
          <w:lang w:val="en-US"/>
        </w:rPr>
        <w:t>Nunnally</w:t>
      </w:r>
      <w:proofErr w:type="spellEnd"/>
      <w:r w:rsidRPr="00061B81">
        <w:rPr>
          <w:bCs/>
          <w:iCs/>
          <w:lang w:val="en-US"/>
        </w:rPr>
        <w:t>, J.</w:t>
      </w:r>
      <w:r>
        <w:rPr>
          <w:bCs/>
          <w:iCs/>
          <w:lang w:val="en-US"/>
        </w:rPr>
        <w:t>, (1967).</w:t>
      </w:r>
      <w:r w:rsidRPr="00061B81">
        <w:rPr>
          <w:bCs/>
          <w:iCs/>
          <w:lang w:val="en-US"/>
        </w:rPr>
        <w:t xml:space="preserve"> </w:t>
      </w:r>
      <w:proofErr w:type="gramStart"/>
      <w:r w:rsidRPr="00061B81">
        <w:rPr>
          <w:bCs/>
          <w:i/>
          <w:iCs/>
          <w:lang w:val="en-US"/>
        </w:rPr>
        <w:t>Psychometric theory</w:t>
      </w:r>
      <w:r w:rsidRPr="00061B81">
        <w:rPr>
          <w:bCs/>
          <w:iCs/>
          <w:lang w:val="en-US"/>
        </w:rPr>
        <w:t>, McGraw Hill Pub.</w:t>
      </w:r>
      <w:r>
        <w:rPr>
          <w:bCs/>
          <w:iCs/>
          <w:lang w:val="en-US"/>
        </w:rPr>
        <w:t>,</w:t>
      </w:r>
      <w:r w:rsidRPr="00D16CBC">
        <w:rPr>
          <w:bCs/>
          <w:iCs/>
          <w:lang w:val="en-US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bCs/>
              <w:iCs/>
              <w:lang w:val="en-US"/>
            </w:rPr>
            <w:t>New York</w:t>
          </w:r>
        </w:smartTag>
      </w:smartTag>
      <w:r>
        <w:rPr>
          <w:bCs/>
          <w:iCs/>
          <w:lang w:val="en-US"/>
        </w:rPr>
        <w:t>.</w:t>
      </w:r>
      <w:proofErr w:type="gramEnd"/>
    </w:p>
    <w:p w:rsidR="00575A94" w:rsidRPr="002B1FB7" w:rsidRDefault="00575A94" w:rsidP="00575A94">
      <w:pPr>
        <w:pStyle w:val="NormalWeb"/>
        <w:ind w:firstLine="708"/>
      </w:pPr>
      <w:r w:rsidRPr="002B1FB7">
        <w:rPr>
          <w:b/>
          <w:bCs/>
          <w:u w:val="single"/>
        </w:rPr>
        <w:t>Kaynakçada Tezler</w:t>
      </w:r>
      <w:r>
        <w:rPr>
          <w:b/>
          <w:bCs/>
          <w:u w:val="single"/>
        </w:rPr>
        <w:t>in Gösterimi</w:t>
      </w:r>
    </w:p>
    <w:p w:rsidR="00575A94" w:rsidRDefault="00575A94" w:rsidP="00575A94">
      <w:pPr>
        <w:ind w:left="360"/>
        <w:jc w:val="both"/>
      </w:pPr>
      <w:r>
        <w:t>Yazarı</w:t>
      </w:r>
      <w:r w:rsidRPr="005E1471">
        <w:t>n so</w:t>
      </w:r>
      <w:r>
        <w:t>yadı, adinin bas harfi, (tarih). Tezin adı</w:t>
      </w:r>
      <w:r w:rsidRPr="005E1471">
        <w:t>, derecesi, sunuldu</w:t>
      </w:r>
      <w:r>
        <w:t>ğ</w:t>
      </w:r>
      <w:r w:rsidRPr="005E1471">
        <w:t xml:space="preserve">u kurum. </w:t>
      </w:r>
    </w:p>
    <w:p w:rsidR="00575A94" w:rsidRPr="002B1FB7" w:rsidRDefault="00575A94" w:rsidP="00575A94">
      <w:pPr>
        <w:pStyle w:val="NormalWeb"/>
        <w:ind w:firstLine="708"/>
        <w:jc w:val="both"/>
      </w:pPr>
      <w:r>
        <w:t>Dursun</w:t>
      </w:r>
      <w:r w:rsidRPr="00D16CBC">
        <w:t xml:space="preserve">, </w:t>
      </w:r>
      <w:r>
        <w:t>F</w:t>
      </w:r>
      <w:r w:rsidRPr="00D16CBC">
        <w:t xml:space="preserve">, (2007). </w:t>
      </w:r>
      <w:r w:rsidRPr="00D16CBC">
        <w:rPr>
          <w:i/>
        </w:rPr>
        <w:t>Güç Sistemlerinde Gerilim Kara</w:t>
      </w:r>
      <w:r>
        <w:rPr>
          <w:i/>
        </w:rPr>
        <w:t>r</w:t>
      </w:r>
      <w:r w:rsidRPr="00D16CBC">
        <w:rPr>
          <w:i/>
        </w:rPr>
        <w:t>lılığının Genetik Algoritma İle İncelenmesi</w:t>
      </w:r>
      <w:r w:rsidRPr="00D16CBC">
        <w:rPr>
          <w:b/>
        </w:rPr>
        <w:t xml:space="preserve"> </w:t>
      </w:r>
      <w:r w:rsidRPr="00D16CBC">
        <w:t>, Doktora Tezi, Sakarya Üniversitesi, Fen Bilimleri Enstitüsü</w:t>
      </w:r>
      <w:proofErr w:type="gramStart"/>
      <w:r w:rsidRPr="00D16CBC">
        <w:rPr>
          <w:b/>
        </w:rPr>
        <w:t>.</w:t>
      </w:r>
      <w:r w:rsidRPr="002B1FB7">
        <w:t>.</w:t>
      </w:r>
      <w:proofErr w:type="gramEnd"/>
    </w:p>
    <w:p w:rsidR="00575A94" w:rsidRDefault="00575A94" w:rsidP="00575A94">
      <w:pPr>
        <w:pStyle w:val="NormalWeb"/>
        <w:ind w:firstLine="708"/>
        <w:rPr>
          <w:b/>
          <w:bCs/>
          <w:u w:val="single"/>
        </w:rPr>
      </w:pPr>
    </w:p>
    <w:p w:rsidR="00575A94" w:rsidRPr="002B1FB7" w:rsidRDefault="00575A94" w:rsidP="00575A94">
      <w:pPr>
        <w:pStyle w:val="NormalWeb"/>
        <w:ind w:firstLine="708"/>
      </w:pPr>
      <w:r w:rsidRPr="002B1FB7">
        <w:rPr>
          <w:b/>
          <w:bCs/>
          <w:u w:val="single"/>
        </w:rPr>
        <w:t xml:space="preserve">Kaynakçada </w:t>
      </w:r>
      <w:r>
        <w:rPr>
          <w:b/>
          <w:bCs/>
          <w:u w:val="single"/>
        </w:rPr>
        <w:t>Ulusal ve Uluslararası Bildirilerin Gösterimi</w:t>
      </w:r>
      <w:r w:rsidRPr="002B1FB7">
        <w:rPr>
          <w:b/>
          <w:bCs/>
        </w:rPr>
        <w:t xml:space="preserve"> </w:t>
      </w:r>
    </w:p>
    <w:p w:rsidR="00575A94" w:rsidRDefault="00575A94" w:rsidP="00575A94">
      <w:pPr>
        <w:pStyle w:val="NormalWeb"/>
      </w:pPr>
      <w:r w:rsidRPr="002B1FB7">
        <w:t> </w:t>
      </w:r>
      <w:r w:rsidRPr="002B1FB7">
        <w:tab/>
      </w:r>
      <w:r>
        <w:t>Yazarın soyadı, adının baş harfi, diğer yazarlar, (yıl). “</w:t>
      </w:r>
      <w:r w:rsidRPr="005E1471">
        <w:t>B</w:t>
      </w:r>
      <w:r>
        <w:t xml:space="preserve">ildirinin adı”, kongrenin, konferansın veya </w:t>
      </w:r>
      <w:proofErr w:type="gramStart"/>
      <w:r>
        <w:t>sempozyumun</w:t>
      </w:r>
      <w:proofErr w:type="gramEnd"/>
      <w:r>
        <w:t xml:space="preserve"> adı, sayfa aralığı, yapıldığı yer,</w:t>
      </w:r>
    </w:p>
    <w:p w:rsidR="00575A94" w:rsidRPr="002B1FB7" w:rsidRDefault="00575A94" w:rsidP="00575A94">
      <w:pPr>
        <w:pStyle w:val="NormalWeb"/>
      </w:pPr>
      <w:proofErr w:type="spellStart"/>
      <w:r w:rsidRPr="00D16CBC">
        <w:rPr>
          <w:lang w:val="en-US"/>
        </w:rPr>
        <w:t>Hazra</w:t>
      </w:r>
      <w:proofErr w:type="spellEnd"/>
      <w:r w:rsidRPr="00D16CBC">
        <w:rPr>
          <w:lang w:val="en-US"/>
        </w:rPr>
        <w:t xml:space="preserve">, J. and </w:t>
      </w:r>
      <w:proofErr w:type="spellStart"/>
      <w:r w:rsidRPr="00D16CBC">
        <w:rPr>
          <w:lang w:val="en-US"/>
        </w:rPr>
        <w:t>Sinha</w:t>
      </w:r>
      <w:proofErr w:type="spellEnd"/>
      <w:r w:rsidRPr="00D16CBC">
        <w:rPr>
          <w:lang w:val="en-US"/>
        </w:rPr>
        <w:t xml:space="preserve">, A.K., (2007). </w:t>
      </w:r>
      <w:r>
        <w:rPr>
          <w:lang w:val="en-US"/>
        </w:rPr>
        <w:t>“</w:t>
      </w:r>
      <w:r w:rsidRPr="00D16CBC">
        <w:rPr>
          <w:lang w:val="en-US"/>
        </w:rPr>
        <w:t>A Study on Real and Reactive Power Optimization using Particle Swarm Optimization</w:t>
      </w:r>
      <w:r>
        <w:rPr>
          <w:lang w:val="en-US"/>
        </w:rPr>
        <w:t>”</w:t>
      </w:r>
      <w:r w:rsidRPr="00D16CBC">
        <w:rPr>
          <w:lang w:val="en-US"/>
        </w:rPr>
        <w:t xml:space="preserve">, </w:t>
      </w:r>
      <w:r w:rsidRPr="00D16CBC">
        <w:rPr>
          <w:i/>
          <w:lang w:val="en-US"/>
        </w:rPr>
        <w:t>International Conference on Industrial and Information Systems</w:t>
      </w:r>
      <w:r w:rsidRPr="00D16CBC">
        <w:rPr>
          <w:lang w:val="en-US"/>
        </w:rPr>
        <w:t>, 323-328</w:t>
      </w:r>
      <w:r w:rsidRPr="002B1FB7">
        <w:t xml:space="preserve">. </w:t>
      </w:r>
      <w:r>
        <w:t>Florida.</w:t>
      </w:r>
    </w:p>
    <w:p w:rsidR="00575A94" w:rsidRPr="00DD0EB0" w:rsidRDefault="00575A94" w:rsidP="00575A94">
      <w:pPr>
        <w:pStyle w:val="NormalWeb"/>
        <w:ind w:firstLine="708"/>
        <w:rPr>
          <w:b/>
          <w:u w:val="single"/>
        </w:rPr>
      </w:pPr>
      <w:r w:rsidRPr="00DD0EB0">
        <w:rPr>
          <w:b/>
          <w:u w:val="single"/>
        </w:rPr>
        <w:t>İ</w:t>
      </w:r>
      <w:r w:rsidRPr="00DD0EB0">
        <w:rPr>
          <w:b/>
          <w:bCs/>
          <w:u w:val="single"/>
        </w:rPr>
        <w:t xml:space="preserve">nternetten </w:t>
      </w:r>
      <w:r>
        <w:rPr>
          <w:b/>
          <w:bCs/>
          <w:u w:val="single"/>
        </w:rPr>
        <w:t>Kaynak Gösterimi</w:t>
      </w:r>
    </w:p>
    <w:p w:rsidR="00575A94" w:rsidRDefault="00575A94" w:rsidP="00575A94">
      <w:pPr>
        <w:ind w:firstLine="708"/>
        <w:jc w:val="both"/>
      </w:pPr>
      <w:proofErr w:type="spellStart"/>
      <w:r w:rsidRPr="00AA069B">
        <w:t>Jahromi</w:t>
      </w:r>
      <w:proofErr w:type="spellEnd"/>
      <w:r w:rsidRPr="00AA069B">
        <w:t>, A. N</w:t>
      </w:r>
      <w:proofErr w:type="gramStart"/>
      <w:r>
        <w:t>.,</w:t>
      </w:r>
      <w:proofErr w:type="gramEnd"/>
      <w:r>
        <w:t xml:space="preserve"> </w:t>
      </w:r>
      <w:proofErr w:type="spellStart"/>
      <w:r>
        <w:t>Afsharnia</w:t>
      </w:r>
      <w:proofErr w:type="spellEnd"/>
      <w:r>
        <w:t xml:space="preserve">, S.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Farmad</w:t>
      </w:r>
      <w:proofErr w:type="spellEnd"/>
      <w:r>
        <w:t>, M. (2008). “</w:t>
      </w:r>
      <w:r w:rsidRPr="005309D8">
        <w:rPr>
          <w:lang w:val="en-US"/>
        </w:rPr>
        <w:t>A Novel Approach to</w:t>
      </w:r>
      <w:r w:rsidRPr="00AA069B">
        <w:t xml:space="preserve"> Real-Time </w:t>
      </w:r>
      <w:proofErr w:type="spellStart"/>
      <w:r w:rsidRPr="00AA069B">
        <w:t>Reactive</w:t>
      </w:r>
      <w:proofErr w:type="spellEnd"/>
      <w:r w:rsidRPr="00AA069B">
        <w:t xml:space="preserve"> </w:t>
      </w:r>
      <w:proofErr w:type="spellStart"/>
      <w:r w:rsidRPr="00AA069B">
        <w:t>Power</w:t>
      </w:r>
      <w:proofErr w:type="spellEnd"/>
      <w:r>
        <w:t xml:space="preserve"> </w:t>
      </w:r>
      <w:r w:rsidRPr="00AA069B">
        <w:t>Dispatch”,http://www.itee.uq.edu.au/~aupec/aupec02/Final-Papers/A-Naderian3.pdf</w:t>
      </w:r>
      <w:r>
        <w:t xml:space="preserve"> </w:t>
      </w:r>
    </w:p>
    <w:p w:rsidR="004A074F" w:rsidRDefault="00575A94"/>
    <w:sectPr w:rsidR="004A074F" w:rsidSect="0007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52C"/>
    <w:multiLevelType w:val="hybridMultilevel"/>
    <w:tmpl w:val="AB0A0926"/>
    <w:lvl w:ilvl="0" w:tplc="CA968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27A11"/>
    <w:multiLevelType w:val="hybridMultilevel"/>
    <w:tmpl w:val="3BE895B8"/>
    <w:lvl w:ilvl="0" w:tplc="28FE0916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">
    <w:nsid w:val="2C654881"/>
    <w:multiLevelType w:val="hybridMultilevel"/>
    <w:tmpl w:val="A590F904"/>
    <w:lvl w:ilvl="0" w:tplc="CA968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9C196E"/>
    <w:multiLevelType w:val="hybridMultilevel"/>
    <w:tmpl w:val="97E81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C83943"/>
    <w:multiLevelType w:val="hybridMultilevel"/>
    <w:tmpl w:val="E3BAD4FA"/>
    <w:lvl w:ilvl="0" w:tplc="CA968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A94"/>
    <w:rsid w:val="000752B2"/>
    <w:rsid w:val="00241B82"/>
    <w:rsid w:val="00575A94"/>
    <w:rsid w:val="00C7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75A94"/>
    <w:pPr>
      <w:keepNext/>
      <w:outlineLvl w:val="0"/>
    </w:pPr>
    <w:rPr>
      <w:color w:val="00000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75A94"/>
    <w:rPr>
      <w:rFonts w:ascii="Times New Roman" w:eastAsia="Times New Roman" w:hAnsi="Times New Roman" w:cs="Times New Roman"/>
      <w:color w:val="000000"/>
      <w:sz w:val="24"/>
      <w:szCs w:val="24"/>
      <w:u w:val="single"/>
      <w:lang w:eastAsia="tr-TR"/>
    </w:rPr>
  </w:style>
  <w:style w:type="paragraph" w:styleId="NormalWeb">
    <w:name w:val="Normal (Web)"/>
    <w:basedOn w:val="Normal"/>
    <w:rsid w:val="00575A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veyselc</dc:creator>
  <cp:lastModifiedBy>veyselc</cp:lastModifiedBy>
  <cp:revision>1</cp:revision>
  <dcterms:created xsi:type="dcterms:W3CDTF">2011-11-16T08:55:00Z</dcterms:created>
  <dcterms:modified xsi:type="dcterms:W3CDTF">2011-11-16T08:55:00Z</dcterms:modified>
</cp:coreProperties>
</file>